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C5E4" w14:textId="77777777" w:rsidR="00CD57AD" w:rsidRPr="00CD57AD" w:rsidRDefault="00CD57AD" w:rsidP="0C2BC4D8">
      <w:pPr>
        <w:pStyle w:val="Heading1"/>
        <w:rPr>
          <w:rFonts w:ascii="Open Sans" w:eastAsia="Open Sans" w:hAnsi="Open Sans" w:cs="Open Sans"/>
          <w:b/>
          <w:bCs/>
          <w:color w:val="333333"/>
          <w:sz w:val="28"/>
          <w:szCs w:val="28"/>
        </w:rPr>
      </w:pPr>
      <w:r w:rsidRPr="00CD57AD">
        <w:rPr>
          <w:rFonts w:ascii="Open Sans" w:eastAsia="Open Sans" w:hAnsi="Open Sans" w:cs="Open Sans"/>
          <w:b/>
          <w:bCs/>
          <w:color w:val="333333"/>
          <w:sz w:val="28"/>
          <w:szCs w:val="28"/>
        </w:rPr>
        <w:t xml:space="preserve">                   St Gregory’s Catholic Primary School</w:t>
      </w:r>
    </w:p>
    <w:p w14:paraId="7ACAF881" w14:textId="4C61A604" w:rsidR="00CD57AD" w:rsidRPr="00CD57AD" w:rsidRDefault="00CD57AD" w:rsidP="00CD57AD">
      <w:pPr>
        <w:pStyle w:val="Heading1"/>
        <w:jc w:val="center"/>
        <w:rPr>
          <w:rFonts w:ascii="Open Sans" w:eastAsia="Open Sans" w:hAnsi="Open Sans" w:cs="Open Sans"/>
          <w:b/>
          <w:bCs/>
          <w:color w:val="333333"/>
          <w:sz w:val="54"/>
          <w:szCs w:val="54"/>
        </w:rPr>
      </w:pPr>
      <w:r>
        <w:rPr>
          <w:rFonts w:ascii="Open Sans" w:eastAsia="Open Sans" w:hAnsi="Open Sans" w:cs="Open Sans"/>
          <w:b/>
          <w:bCs/>
          <w:noProof/>
          <w:color w:val="333333"/>
          <w:sz w:val="54"/>
          <w:szCs w:val="54"/>
        </w:rPr>
        <w:drawing>
          <wp:inline distT="0" distB="0" distL="0" distR="0" wp14:anchorId="1CFC741D" wp14:editId="60AA76EC">
            <wp:extent cx="749808" cy="749808"/>
            <wp:effectExtent l="0" t="0" r="0" b="0"/>
            <wp:docPr id="2128843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875" cy="757875"/>
                    </a:xfrm>
                    <a:prstGeom prst="rect">
                      <a:avLst/>
                    </a:prstGeom>
                    <a:noFill/>
                  </pic:spPr>
                </pic:pic>
              </a:graphicData>
            </a:graphic>
          </wp:inline>
        </w:drawing>
      </w:r>
    </w:p>
    <w:p w14:paraId="31EFD2B6" w14:textId="77777777" w:rsidR="00CD57AD" w:rsidRPr="00CD57AD" w:rsidRDefault="00CD57AD" w:rsidP="00CD57AD">
      <w:pPr>
        <w:rPr>
          <w:b/>
          <w:bCs/>
        </w:rPr>
      </w:pPr>
      <w:r w:rsidRPr="00CD57AD">
        <w:rPr>
          <w:b/>
          <w:bCs/>
        </w:rPr>
        <w:t>School mission statement:</w:t>
      </w:r>
    </w:p>
    <w:p w14:paraId="57AC626D" w14:textId="143AE1A9" w:rsidR="00CD57AD" w:rsidRPr="00CD57AD" w:rsidRDefault="00CD57AD" w:rsidP="00CD57AD">
      <w:pPr>
        <w:rPr>
          <w:color w:val="990033"/>
        </w:rPr>
      </w:pPr>
      <w:r w:rsidRPr="00CD57AD">
        <w:rPr>
          <w:color w:val="990033"/>
        </w:rPr>
        <w:t>To love all those with whom we come into contact as taught to us by Jesus through the Gospels.</w:t>
      </w:r>
    </w:p>
    <w:p w14:paraId="0762C357" w14:textId="0B48C94A" w:rsidR="00CD57AD" w:rsidRPr="00CD57AD" w:rsidRDefault="00CD57AD" w:rsidP="00CD57AD">
      <w:pPr>
        <w:rPr>
          <w:color w:val="990033"/>
        </w:rPr>
      </w:pPr>
      <w:r w:rsidRPr="00CD57AD">
        <w:rPr>
          <w:color w:val="990033"/>
        </w:rPr>
        <w:t>To learn to the best of our ability using our God given talents.</w:t>
      </w:r>
    </w:p>
    <w:p w14:paraId="473F831F" w14:textId="76D440EE" w:rsidR="00CD57AD" w:rsidRPr="000363F1" w:rsidRDefault="00CD57AD" w:rsidP="00CD57AD">
      <w:pPr>
        <w:pStyle w:val="Heading1"/>
        <w:rPr>
          <w:rFonts w:ascii="Open Sans" w:eastAsia="Open Sans" w:hAnsi="Open Sans" w:cs="Open Sans"/>
          <w:color w:val="333333"/>
          <w:sz w:val="22"/>
          <w:szCs w:val="22"/>
        </w:rPr>
      </w:pPr>
      <w:r w:rsidRPr="00CD57AD">
        <w:rPr>
          <w:rFonts w:ascii="Open Sans" w:eastAsia="Open Sans" w:hAnsi="Open Sans" w:cs="Open Sans"/>
          <w:b/>
          <w:bCs/>
          <w:color w:val="333333"/>
          <w:sz w:val="22"/>
          <w:szCs w:val="22"/>
        </w:rPr>
        <w:t xml:space="preserve"> </w:t>
      </w:r>
      <w:r w:rsidR="00174B36">
        <w:rPr>
          <w:rFonts w:ascii="Open Sans" w:eastAsia="Open Sans" w:hAnsi="Open Sans" w:cs="Open Sans"/>
          <w:b/>
          <w:bCs/>
          <w:color w:val="333333"/>
          <w:sz w:val="22"/>
          <w:szCs w:val="22"/>
        </w:rPr>
        <w:t xml:space="preserve">Matthew: </w:t>
      </w:r>
      <w:r w:rsidR="000363F1">
        <w:rPr>
          <w:rFonts w:ascii="Open Sans" w:eastAsia="Open Sans" w:hAnsi="Open Sans" w:cs="Open Sans"/>
          <w:b/>
          <w:bCs/>
          <w:color w:val="333333"/>
          <w:sz w:val="22"/>
          <w:szCs w:val="22"/>
        </w:rPr>
        <w:t>4:19</w:t>
      </w:r>
      <w:r w:rsidRPr="00CD57AD">
        <w:rPr>
          <w:rFonts w:ascii="Open Sans" w:eastAsia="Open Sans" w:hAnsi="Open Sans" w:cs="Open Sans"/>
          <w:b/>
          <w:bCs/>
          <w:color w:val="333333"/>
          <w:sz w:val="22"/>
          <w:szCs w:val="22"/>
        </w:rPr>
        <w:t xml:space="preserve"> </w:t>
      </w:r>
      <w:r w:rsidR="000363F1" w:rsidRPr="000363F1">
        <w:rPr>
          <w:rFonts w:ascii="Open Sans" w:eastAsia="Open Sans" w:hAnsi="Open Sans" w:cs="Open Sans"/>
          <w:color w:val="333333"/>
          <w:sz w:val="22"/>
          <w:szCs w:val="22"/>
        </w:rPr>
        <w:t>Come follow me, I will make you fishers of men.</w:t>
      </w:r>
    </w:p>
    <w:p w14:paraId="6A962143" w14:textId="2A1A126A" w:rsidR="00CD57AD" w:rsidRPr="00CD57AD" w:rsidRDefault="00CD57AD" w:rsidP="00CD57AD">
      <w:pPr>
        <w:pStyle w:val="Heading1"/>
        <w:rPr>
          <w:rFonts w:ascii="Open Sans" w:eastAsia="Open Sans" w:hAnsi="Open Sans" w:cs="Open Sans"/>
          <w:b/>
          <w:bCs/>
          <w:color w:val="333333"/>
          <w:sz w:val="22"/>
          <w:szCs w:val="22"/>
        </w:rPr>
      </w:pPr>
      <w:r w:rsidRPr="00CD57AD">
        <w:rPr>
          <w:rFonts w:ascii="Open Sans" w:eastAsia="Open Sans" w:hAnsi="Open Sans" w:cs="Open Sans"/>
          <w:b/>
          <w:bCs/>
          <w:color w:val="333333"/>
          <w:sz w:val="22"/>
          <w:szCs w:val="22"/>
        </w:rPr>
        <w:t>Catholic social teaching</w:t>
      </w:r>
      <w:r w:rsidR="002C1860">
        <w:rPr>
          <w:rFonts w:ascii="Open Sans" w:eastAsia="Open Sans" w:hAnsi="Open Sans" w:cs="Open Sans"/>
          <w:b/>
          <w:bCs/>
          <w:color w:val="333333"/>
          <w:sz w:val="22"/>
          <w:szCs w:val="22"/>
        </w:rPr>
        <w:t xml:space="preserve"> links</w:t>
      </w:r>
      <w:r w:rsidRPr="00CD57AD">
        <w:rPr>
          <w:rFonts w:ascii="Open Sans" w:eastAsia="Open Sans" w:hAnsi="Open Sans" w:cs="Open Sans"/>
          <w:b/>
          <w:bCs/>
          <w:color w:val="333333"/>
          <w:sz w:val="22"/>
          <w:szCs w:val="22"/>
        </w:rPr>
        <w:t>:</w:t>
      </w:r>
      <w:r w:rsidRPr="00CD57AD">
        <w:rPr>
          <w:rFonts w:ascii="Open Sans" w:eastAsia="Open Sans" w:hAnsi="Open Sans" w:cs="Open Sans"/>
          <w:color w:val="333333"/>
          <w:sz w:val="22"/>
          <w:szCs w:val="22"/>
        </w:rPr>
        <w:t xml:space="preserve"> Dignity of the human person, family and community, solidarity and the </w:t>
      </w:r>
      <w:r w:rsidR="00EA005E" w:rsidRPr="00CD57AD">
        <w:rPr>
          <w:rFonts w:ascii="Open Sans" w:eastAsia="Open Sans" w:hAnsi="Open Sans" w:cs="Open Sans"/>
          <w:color w:val="333333"/>
          <w:sz w:val="22"/>
          <w:szCs w:val="22"/>
        </w:rPr>
        <w:t>common</w:t>
      </w:r>
      <w:r w:rsidRPr="00CD57AD">
        <w:rPr>
          <w:rFonts w:ascii="Open Sans" w:eastAsia="Open Sans" w:hAnsi="Open Sans" w:cs="Open Sans"/>
          <w:color w:val="333333"/>
          <w:sz w:val="22"/>
          <w:szCs w:val="22"/>
        </w:rPr>
        <w:t xml:space="preserve"> good, rights and responsibilities, option for the poor and vulnerable, stewardship of God’s creation, dignity of work and the rights of workers.</w:t>
      </w:r>
    </w:p>
    <w:p w14:paraId="0D3AB426" w14:textId="18FF9809" w:rsidR="00781E0B" w:rsidRPr="00CD57AD" w:rsidRDefault="00CD57AD" w:rsidP="00CD57AD">
      <w:pPr>
        <w:pStyle w:val="Heading1"/>
        <w:rPr>
          <w:rFonts w:ascii="Open Sans" w:eastAsia="Open Sans" w:hAnsi="Open Sans" w:cs="Open Sans"/>
          <w:b/>
          <w:bCs/>
          <w:color w:val="333333"/>
          <w:sz w:val="22"/>
          <w:szCs w:val="22"/>
        </w:rPr>
      </w:pPr>
      <w:r w:rsidRPr="00CD57AD">
        <w:rPr>
          <w:rFonts w:ascii="Open Sans" w:eastAsia="Open Sans" w:hAnsi="Open Sans" w:cs="Open Sans"/>
          <w:b/>
          <w:bCs/>
          <w:color w:val="333333"/>
          <w:sz w:val="22"/>
          <w:szCs w:val="22"/>
        </w:rPr>
        <w:t>Catholic school pupil profile</w:t>
      </w:r>
      <w:r w:rsidR="00A70A3E">
        <w:rPr>
          <w:rFonts w:ascii="Open Sans" w:eastAsia="Open Sans" w:hAnsi="Open Sans" w:cs="Open Sans"/>
          <w:b/>
          <w:bCs/>
          <w:color w:val="333333"/>
          <w:sz w:val="22"/>
          <w:szCs w:val="22"/>
        </w:rPr>
        <w:t xml:space="preserve"> (virtues)</w:t>
      </w:r>
      <w:r w:rsidRPr="00CD57AD">
        <w:rPr>
          <w:rFonts w:ascii="Open Sans" w:eastAsia="Open Sans" w:hAnsi="Open Sans" w:cs="Open Sans"/>
          <w:b/>
          <w:bCs/>
          <w:color w:val="333333"/>
          <w:sz w:val="22"/>
          <w:szCs w:val="22"/>
        </w:rPr>
        <w:t xml:space="preserve">: </w:t>
      </w:r>
      <w:r w:rsidRPr="00CD57AD">
        <w:rPr>
          <w:rFonts w:ascii="Open Sans" w:eastAsia="Open Sans" w:hAnsi="Open Sans" w:cs="Open Sans"/>
          <w:color w:val="333333"/>
          <w:sz w:val="22"/>
          <w:szCs w:val="22"/>
        </w:rPr>
        <w:t>Compassionate and loving, attentive and discerning, faith filled and hopeful, grateful and generous. Intentional and prophetic, curious and active, learned and wise and eloquent and truthful</w:t>
      </w:r>
    </w:p>
    <w:p w14:paraId="27627B76" w14:textId="77777777" w:rsidR="00CD57AD" w:rsidRDefault="00CD57AD" w:rsidP="0C2BC4D8">
      <w:pPr>
        <w:spacing w:after="150"/>
        <w:rPr>
          <w:rFonts w:ascii="Open Sans" w:eastAsia="Open Sans" w:hAnsi="Open Sans" w:cs="Open Sans"/>
          <w:color w:val="333333"/>
          <w:sz w:val="21"/>
          <w:szCs w:val="21"/>
        </w:rPr>
      </w:pPr>
    </w:p>
    <w:p w14:paraId="6DAFAFAA" w14:textId="530CA6A9" w:rsidR="00781E0B" w:rsidRPr="00CD57AD" w:rsidRDefault="2A660A45" w:rsidP="0C2BC4D8">
      <w:pPr>
        <w:spacing w:after="150"/>
        <w:rPr>
          <w:b/>
          <w:bCs/>
          <w:sz w:val="28"/>
          <w:szCs w:val="28"/>
        </w:rPr>
      </w:pPr>
      <w:r w:rsidRPr="0C2BC4D8">
        <w:rPr>
          <w:rFonts w:ascii="Open Sans" w:eastAsia="Open Sans" w:hAnsi="Open Sans" w:cs="Open Sans"/>
          <w:color w:val="333333"/>
          <w:sz w:val="21"/>
          <w:szCs w:val="21"/>
        </w:rPr>
        <w:t xml:space="preserve"> </w:t>
      </w:r>
      <w:r w:rsidR="00CD57AD" w:rsidRPr="00CD57AD">
        <w:rPr>
          <w:rFonts w:ascii="Open Sans" w:eastAsia="Open Sans" w:hAnsi="Open Sans" w:cs="Open Sans"/>
          <w:b/>
          <w:bCs/>
          <w:color w:val="333333"/>
          <w:sz w:val="28"/>
          <w:szCs w:val="28"/>
        </w:rPr>
        <w:t>Religious education (RE)</w:t>
      </w:r>
    </w:p>
    <w:p w14:paraId="0D51E037" w14:textId="288EC184" w:rsidR="00781E0B" w:rsidRDefault="2A660A45" w:rsidP="0C2BC4D8">
      <w:pPr>
        <w:spacing w:after="150"/>
      </w:pPr>
      <w:r w:rsidRPr="0C2BC4D8">
        <w:rPr>
          <w:rFonts w:ascii="Open Sans" w:eastAsia="Open Sans" w:hAnsi="Open Sans" w:cs="Open Sans"/>
          <w:color w:val="333333"/>
          <w:sz w:val="21"/>
          <w:szCs w:val="21"/>
        </w:rPr>
        <w:t>Our school follows the curriculum strategy - Learning and Growing as the People of God - provided by the Archdiocese of Birmingham for teaching RE in a Catholic primary school.</w:t>
      </w:r>
    </w:p>
    <w:p w14:paraId="30A0DA23" w14:textId="4350D944" w:rsidR="00781E0B" w:rsidRDefault="2A660A45" w:rsidP="0C2BC4D8">
      <w:pPr>
        <w:spacing w:after="150"/>
      </w:pPr>
      <w:r w:rsidRPr="0C2BC4D8">
        <w:rPr>
          <w:rFonts w:ascii="Open Sans" w:eastAsia="Open Sans" w:hAnsi="Open Sans" w:cs="Open Sans"/>
          <w:color w:val="333333"/>
          <w:sz w:val="21"/>
          <w:szCs w:val="21"/>
        </w:rPr>
        <w:t>The Creative Curriculum approach enables RE to be taught through other subject areas as links in learning provide the children with opportunities to make connections. There are also numerous opportunities for extended writing in RE and to enhance RE learning through the use of ICT.</w:t>
      </w:r>
    </w:p>
    <w:p w14:paraId="55BC5450" w14:textId="77777777" w:rsidR="0033748A" w:rsidRPr="0033748A" w:rsidRDefault="0033748A" w:rsidP="0033748A">
      <w:pPr>
        <w:spacing w:after="150"/>
        <w:rPr>
          <w:rFonts w:ascii="Open Sans" w:eastAsia="Open Sans" w:hAnsi="Open Sans" w:cs="Open Sans"/>
          <w:b/>
          <w:bCs/>
          <w:color w:val="333333"/>
          <w:sz w:val="21"/>
          <w:szCs w:val="21"/>
        </w:rPr>
      </w:pPr>
      <w:r w:rsidRPr="0033748A">
        <w:rPr>
          <w:rFonts w:ascii="Open Sans" w:eastAsia="Open Sans" w:hAnsi="Open Sans" w:cs="Open Sans"/>
          <w:b/>
          <w:bCs/>
          <w:color w:val="333333"/>
          <w:sz w:val="21"/>
          <w:szCs w:val="21"/>
        </w:rPr>
        <w:t>Learning and Growing as the People of God</w:t>
      </w:r>
    </w:p>
    <w:p w14:paraId="2C61E47E" w14:textId="30F1E3CF" w:rsidR="0033748A" w:rsidRPr="0033748A" w:rsidRDefault="0033748A" w:rsidP="0033748A">
      <w:pPr>
        <w:spacing w:after="150"/>
        <w:rPr>
          <w:rFonts w:ascii="Open Sans" w:eastAsia="Open Sans" w:hAnsi="Open Sans" w:cs="Open Sans"/>
          <w:color w:val="333333"/>
          <w:sz w:val="21"/>
          <w:szCs w:val="21"/>
        </w:rPr>
      </w:pPr>
      <w:r w:rsidRPr="0033748A">
        <w:rPr>
          <w:rFonts w:ascii="Open Sans" w:eastAsia="Open Sans" w:hAnsi="Open Sans" w:cs="Open Sans"/>
          <w:color w:val="333333"/>
          <w:sz w:val="21"/>
          <w:szCs w:val="21"/>
        </w:rPr>
        <w:t>The Strategy provides teachers with a range of suggested cross-curricular activities which can be differentiated to suit the learning needs of the children in their class in order for them to explore the Catholic faith and achieve the learning outcomes. There is a strong emphasis on pupils engaging with and responding to questions of life in the light of religious teaching.</w:t>
      </w:r>
    </w:p>
    <w:p w14:paraId="6491F7BB" w14:textId="27535FBB" w:rsidR="0033748A" w:rsidRPr="0033748A" w:rsidRDefault="0033748A" w:rsidP="0033748A">
      <w:pPr>
        <w:spacing w:after="150"/>
        <w:rPr>
          <w:rFonts w:ascii="Open Sans" w:eastAsia="Open Sans" w:hAnsi="Open Sans" w:cs="Open Sans"/>
          <w:color w:val="333333"/>
          <w:sz w:val="21"/>
          <w:szCs w:val="21"/>
        </w:rPr>
      </w:pPr>
      <w:r w:rsidRPr="0033748A">
        <w:rPr>
          <w:rFonts w:ascii="Open Sans" w:eastAsia="Open Sans" w:hAnsi="Open Sans" w:cs="Open Sans"/>
          <w:color w:val="333333"/>
          <w:sz w:val="21"/>
          <w:szCs w:val="21"/>
        </w:rPr>
        <w:t>This flexible approach enables teachers to incorporate their own creative teaching ideas into the delivery of the Strategy.</w:t>
      </w:r>
    </w:p>
    <w:p w14:paraId="049CC149" w14:textId="77777777" w:rsidR="0033748A" w:rsidRDefault="0033748A" w:rsidP="0033748A">
      <w:pPr>
        <w:spacing w:after="150"/>
        <w:rPr>
          <w:rFonts w:ascii="Open Sans" w:eastAsia="Open Sans" w:hAnsi="Open Sans" w:cs="Open Sans"/>
          <w:color w:val="333333"/>
          <w:sz w:val="21"/>
          <w:szCs w:val="21"/>
        </w:rPr>
      </w:pPr>
      <w:r w:rsidRPr="0033748A">
        <w:rPr>
          <w:rFonts w:ascii="Open Sans" w:eastAsia="Open Sans" w:hAnsi="Open Sans" w:cs="Open Sans"/>
          <w:color w:val="333333"/>
          <w:sz w:val="21"/>
          <w:szCs w:val="21"/>
        </w:rPr>
        <w:t>The Strategy is divided into a number of units for each year group, usually 12, which cover four main areas of study:</w:t>
      </w:r>
    </w:p>
    <w:p w14:paraId="0D7A7B8F" w14:textId="1F1BB288" w:rsidR="0033748A" w:rsidRPr="0033748A" w:rsidRDefault="0033748A" w:rsidP="0033748A">
      <w:pPr>
        <w:spacing w:after="150"/>
        <w:rPr>
          <w:rFonts w:ascii="Open Sans" w:eastAsia="Open Sans" w:hAnsi="Open Sans" w:cs="Open Sans"/>
          <w:color w:val="333333"/>
          <w:sz w:val="21"/>
          <w:szCs w:val="21"/>
        </w:rPr>
      </w:pPr>
      <w:r w:rsidRPr="0033748A">
        <w:rPr>
          <w:rFonts w:ascii="Open Sans" w:eastAsia="Open Sans" w:hAnsi="Open Sans" w:cs="Open Sans"/>
          <w:b/>
          <w:bCs/>
          <w:color w:val="333333"/>
          <w:sz w:val="21"/>
          <w:szCs w:val="21"/>
        </w:rPr>
        <w:lastRenderedPageBreak/>
        <w:t>The Liturgical Seasons of the Church’s Year:</w:t>
      </w:r>
      <w:r w:rsidRPr="0033748A">
        <w:rPr>
          <w:rFonts w:ascii="Open Sans" w:eastAsia="Open Sans" w:hAnsi="Open Sans" w:cs="Open Sans"/>
          <w:color w:val="333333"/>
          <w:sz w:val="21"/>
          <w:szCs w:val="21"/>
        </w:rPr>
        <w:t xml:space="preserve"> The children find out about the significance of each season, its particular signs and symbols and the different liturgies celebrated in each season.</w:t>
      </w:r>
    </w:p>
    <w:p w14:paraId="2EE2E70E" w14:textId="77777777" w:rsidR="0033748A" w:rsidRPr="0033748A" w:rsidRDefault="0033748A" w:rsidP="0033748A">
      <w:pPr>
        <w:spacing w:after="150"/>
        <w:rPr>
          <w:rFonts w:ascii="Open Sans" w:eastAsia="Open Sans" w:hAnsi="Open Sans" w:cs="Open Sans"/>
          <w:color w:val="333333"/>
          <w:sz w:val="21"/>
          <w:szCs w:val="21"/>
        </w:rPr>
      </w:pPr>
      <w:r w:rsidRPr="0033748A">
        <w:rPr>
          <w:rFonts w:ascii="Open Sans" w:eastAsia="Open Sans" w:hAnsi="Open Sans" w:cs="Open Sans"/>
          <w:b/>
          <w:bCs/>
          <w:color w:val="333333"/>
          <w:sz w:val="21"/>
          <w:szCs w:val="21"/>
        </w:rPr>
        <w:t>Scripture:</w:t>
      </w:r>
      <w:r w:rsidRPr="0033748A">
        <w:rPr>
          <w:rFonts w:ascii="Open Sans" w:eastAsia="Open Sans" w:hAnsi="Open Sans" w:cs="Open Sans"/>
          <w:color w:val="333333"/>
          <w:sz w:val="21"/>
          <w:szCs w:val="21"/>
        </w:rPr>
        <w:t xml:space="preserve"> The children study both Old Testament and New Testament Scripture in order to give them familiarity and knowledge of Scripture as well as enabling them to explore and understand how Catholic beliefs are rooted in what Scripture reveals to us.</w:t>
      </w:r>
    </w:p>
    <w:p w14:paraId="51C6D036" w14:textId="77777777" w:rsidR="0033748A" w:rsidRPr="0033748A" w:rsidRDefault="0033748A" w:rsidP="0033748A">
      <w:pPr>
        <w:spacing w:after="150"/>
        <w:rPr>
          <w:rFonts w:ascii="Open Sans" w:eastAsia="Open Sans" w:hAnsi="Open Sans" w:cs="Open Sans"/>
          <w:color w:val="333333"/>
          <w:sz w:val="21"/>
          <w:szCs w:val="21"/>
        </w:rPr>
      </w:pPr>
      <w:r w:rsidRPr="0033748A">
        <w:rPr>
          <w:rFonts w:ascii="Open Sans" w:eastAsia="Open Sans" w:hAnsi="Open Sans" w:cs="Open Sans"/>
          <w:b/>
          <w:bCs/>
          <w:color w:val="333333"/>
          <w:sz w:val="21"/>
          <w:szCs w:val="21"/>
        </w:rPr>
        <w:t>The Sacraments:</w:t>
      </w:r>
      <w:r w:rsidRPr="0033748A">
        <w:rPr>
          <w:rFonts w:ascii="Open Sans" w:eastAsia="Open Sans" w:hAnsi="Open Sans" w:cs="Open Sans"/>
          <w:color w:val="333333"/>
          <w:sz w:val="21"/>
          <w:szCs w:val="21"/>
        </w:rPr>
        <w:t xml:space="preserve"> There is a strong Sacramental focus in each year group. The Year 3 and Year 6 books fully prepare the children to receive the Sacraments of Reconciliation and Eucharist in Year 3 and Confirmation in Year 6.</w:t>
      </w:r>
    </w:p>
    <w:p w14:paraId="68B15486" w14:textId="532E966F" w:rsidR="00781E0B" w:rsidRDefault="0033748A" w:rsidP="0033748A">
      <w:pPr>
        <w:spacing w:after="150"/>
        <w:rPr>
          <w:rFonts w:ascii="Open Sans" w:eastAsia="Open Sans" w:hAnsi="Open Sans" w:cs="Open Sans"/>
          <w:color w:val="333333"/>
          <w:sz w:val="21"/>
          <w:szCs w:val="21"/>
        </w:rPr>
      </w:pPr>
      <w:r w:rsidRPr="0033748A">
        <w:rPr>
          <w:rFonts w:ascii="Open Sans" w:eastAsia="Open Sans" w:hAnsi="Open Sans" w:cs="Open Sans"/>
          <w:b/>
          <w:bCs/>
          <w:color w:val="333333"/>
          <w:sz w:val="21"/>
          <w:szCs w:val="21"/>
        </w:rPr>
        <w:t>Living as Christians including Prayer:</w:t>
      </w:r>
      <w:r w:rsidRPr="0033748A">
        <w:rPr>
          <w:rFonts w:ascii="Open Sans" w:eastAsia="Open Sans" w:hAnsi="Open Sans" w:cs="Open Sans"/>
          <w:color w:val="333333"/>
          <w:sz w:val="21"/>
          <w:szCs w:val="21"/>
        </w:rPr>
        <w:t xml:space="preserve"> The children learn about what it is to live as Christians today, how the Church is organised from global to parish level and also the opportunities which exist for them to participate in the life of the Church. In each unit, there are additional planned opportunities to pray and time to reflect.</w:t>
      </w:r>
    </w:p>
    <w:p w14:paraId="3F060145" w14:textId="77777777" w:rsidR="00D221B4" w:rsidRDefault="00B31F79" w:rsidP="00D221B4">
      <w:pPr>
        <w:rPr>
          <w:b/>
          <w:bCs/>
        </w:rPr>
      </w:pPr>
      <w:r w:rsidRPr="00D221B4">
        <w:rPr>
          <w:b/>
          <w:bCs/>
        </w:rPr>
        <w:t xml:space="preserve">For </w:t>
      </w:r>
      <w:r w:rsidR="00BA083F" w:rsidRPr="00D221B4">
        <w:rPr>
          <w:b/>
          <w:bCs/>
        </w:rPr>
        <w:t>additional</w:t>
      </w:r>
      <w:r w:rsidRPr="00D221B4">
        <w:rPr>
          <w:b/>
          <w:bCs/>
        </w:rPr>
        <w:t xml:space="preserve"> information please see</w:t>
      </w:r>
      <w:r w:rsidR="00D221B4">
        <w:rPr>
          <w:b/>
          <w:bCs/>
        </w:rPr>
        <w:t>:</w:t>
      </w:r>
    </w:p>
    <w:p w14:paraId="5E5787A5" w14:textId="1421129D" w:rsidR="00781E0B" w:rsidRPr="00D221B4" w:rsidRDefault="00000000" w:rsidP="00D221B4">
      <w:pPr>
        <w:rPr>
          <w:b/>
          <w:bCs/>
        </w:rPr>
      </w:pPr>
      <w:hyperlink r:id="rId10">
        <w:r w:rsidR="00B31F79" w:rsidRPr="30054951">
          <w:rPr>
            <w:rStyle w:val="Hyperlink"/>
          </w:rPr>
          <w:t>RE curriculum overview</w:t>
        </w:r>
      </w:hyperlink>
    </w:p>
    <w:p w14:paraId="7BC1B52E" w14:textId="5E65C627" w:rsidR="00B31F79" w:rsidRDefault="00000000" w:rsidP="0C2BC4D8">
      <w:hyperlink r:id="rId11">
        <w:r w:rsidR="00B31F79" w:rsidRPr="33F44660">
          <w:rPr>
            <w:rStyle w:val="Hyperlink"/>
          </w:rPr>
          <w:t>Supporting explanation</w:t>
        </w:r>
        <w:r w:rsidR="00BA083F" w:rsidRPr="33F44660">
          <w:rPr>
            <w:rStyle w:val="Hyperlink"/>
          </w:rPr>
          <w:t>s for Catholic Social teaching (C</w:t>
        </w:r>
        <w:r w:rsidR="00BA083F" w:rsidRPr="33F44660">
          <w:rPr>
            <w:rStyle w:val="Hyperlink"/>
          </w:rPr>
          <w:t>S</w:t>
        </w:r>
        <w:r w:rsidR="00BA083F" w:rsidRPr="33F44660">
          <w:rPr>
            <w:rStyle w:val="Hyperlink"/>
          </w:rPr>
          <w:t>T)</w:t>
        </w:r>
      </w:hyperlink>
    </w:p>
    <w:p w14:paraId="38CD4A67" w14:textId="2896AECC" w:rsidR="00FE6D26" w:rsidRDefault="00CC362C" w:rsidP="0C2BC4D8">
      <w:hyperlink r:id="rId12" w:history="1">
        <w:r w:rsidR="00D221B4" w:rsidRPr="00CC362C">
          <w:rPr>
            <w:rStyle w:val="Hyperlink"/>
          </w:rPr>
          <w:t>Overview of units f</w:t>
        </w:r>
        <w:r w:rsidR="00A70A3E" w:rsidRPr="00CC362C">
          <w:rPr>
            <w:rStyle w:val="Hyperlink"/>
          </w:rPr>
          <w:t>r</w:t>
        </w:r>
        <w:r w:rsidR="00A70A3E" w:rsidRPr="00CC362C">
          <w:rPr>
            <w:rStyle w:val="Hyperlink"/>
          </w:rPr>
          <w:t>o</w:t>
        </w:r>
        <w:r w:rsidR="00D221B4" w:rsidRPr="00CC362C">
          <w:rPr>
            <w:rStyle w:val="Hyperlink"/>
          </w:rPr>
          <w:t>m Nursery to Year 6</w:t>
        </w:r>
      </w:hyperlink>
    </w:p>
    <w:sectPr w:rsidR="00FE6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8C04" w14:textId="77777777" w:rsidR="00354256" w:rsidRDefault="00354256" w:rsidP="00CD57AD">
      <w:pPr>
        <w:spacing w:after="0" w:line="240" w:lineRule="auto"/>
      </w:pPr>
      <w:r>
        <w:separator/>
      </w:r>
    </w:p>
  </w:endnote>
  <w:endnote w:type="continuationSeparator" w:id="0">
    <w:p w14:paraId="605C002A" w14:textId="77777777" w:rsidR="00354256" w:rsidRDefault="00354256" w:rsidP="00CD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413B" w14:textId="77777777" w:rsidR="00354256" w:rsidRDefault="00354256" w:rsidP="00CD57AD">
      <w:pPr>
        <w:spacing w:after="0" w:line="240" w:lineRule="auto"/>
      </w:pPr>
      <w:r>
        <w:separator/>
      </w:r>
    </w:p>
  </w:footnote>
  <w:footnote w:type="continuationSeparator" w:id="0">
    <w:p w14:paraId="0C55A827" w14:textId="77777777" w:rsidR="00354256" w:rsidRDefault="00354256" w:rsidP="00CD5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B608A2"/>
    <w:rsid w:val="000363F1"/>
    <w:rsid w:val="00174B36"/>
    <w:rsid w:val="0029100F"/>
    <w:rsid w:val="002C1860"/>
    <w:rsid w:val="0033748A"/>
    <w:rsid w:val="00354256"/>
    <w:rsid w:val="006C4CF1"/>
    <w:rsid w:val="00781E0B"/>
    <w:rsid w:val="00A70A3E"/>
    <w:rsid w:val="00B31F79"/>
    <w:rsid w:val="00BA083F"/>
    <w:rsid w:val="00CC362C"/>
    <w:rsid w:val="00CD57AD"/>
    <w:rsid w:val="00D221B4"/>
    <w:rsid w:val="00EA005E"/>
    <w:rsid w:val="00FE6D26"/>
    <w:rsid w:val="03957499"/>
    <w:rsid w:val="05B608A2"/>
    <w:rsid w:val="0C2BC4D8"/>
    <w:rsid w:val="2A660A45"/>
    <w:rsid w:val="30054951"/>
    <w:rsid w:val="33F44660"/>
    <w:rsid w:val="5DE8EE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08A2"/>
  <w15:chartTrackingRefBased/>
  <w15:docId w15:val="{DFDC4C82-42F0-4081-8EFA-CDB7AD66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D5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7AD"/>
  </w:style>
  <w:style w:type="paragraph" w:styleId="Footer">
    <w:name w:val="footer"/>
    <w:basedOn w:val="Normal"/>
    <w:link w:val="FooterChar"/>
    <w:uiPriority w:val="99"/>
    <w:unhideWhenUsed/>
    <w:rsid w:val="00CD5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7A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C362C"/>
    <w:rPr>
      <w:color w:val="605E5C"/>
      <w:shd w:val="clear" w:color="auto" w:fill="E1DFDD"/>
    </w:rPr>
  </w:style>
  <w:style w:type="character" w:styleId="FollowedHyperlink">
    <w:name w:val="FollowedHyperlink"/>
    <w:basedOn w:val="DefaultParagraphFont"/>
    <w:uiPriority w:val="99"/>
    <w:semiHidden/>
    <w:unhideWhenUsed/>
    <w:rsid w:val="00CC3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emmausmultiacademy.sharepoint.com/sites/GRE-Shared/Shared%20Documents/Forms/AllItems.aspx?id=%2Fsites%2FGRE%2DShared%2FShared%20Documents%2F2023%20%2D%202024%2FCurriculum%202023%202024%2FRE%2Foverview%20of%20units%20from%20Nursery%20to%20Year%206%2Epdf&amp;viewid=9c4e1d81%2D5658%2D496d%2Dbd9d%2Da5bcce38df0c&amp;parent=%2Fsites%2FGRE%2DShared%2FShared%20Documents%2F2023%20%2D%202024%2FCurriculum%202023%202024%2F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mausmultiacademy.sharepoint.com/sites/GRE-Shared/_layouts/15/Doc.aspx?sourcedoc=%7BDCFB658B-8877-4817-924C-B48B47A04666%7D&amp;file=Supporting%20explanations%20of%20Catholic%20social%20teaching%20CST.pptx&amp;action=edit&amp;mobileredirect=true&amp;DefaultItemOpen=1" TargetMode="External"/><Relationship Id="rId5" Type="http://schemas.openxmlformats.org/officeDocument/2006/relationships/settings" Target="settings.xml"/><Relationship Id="rId10" Type="http://schemas.openxmlformats.org/officeDocument/2006/relationships/hyperlink" Target="https://emmausmultiacademy.sharepoint.com/sites/GRE-Shared/_layouts/15/Doc.aspx?sourcedoc=%7BE22C61A9-4CFF-4E9E-A641-AFB8EE4151EE%7D&amp;file=Document.docx&amp;action=default&amp;mobileredirect=tru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1E8C8-7BFE-42EC-BAEE-03309E53F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DB3D-EAAC-4153-89E2-7D17D135C8AD}">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customXml/itemProps3.xml><?xml version="1.0" encoding="utf-8"?>
<ds:datastoreItem xmlns:ds="http://schemas.openxmlformats.org/officeDocument/2006/customXml" ds:itemID="{47285453-80E3-474F-8970-E8DDFCE7F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Levack (St Gregorys)</dc:creator>
  <cp:keywords/>
  <dc:description/>
  <cp:lastModifiedBy>Mrs N Levack (St Gregorys)</cp:lastModifiedBy>
  <cp:revision>17</cp:revision>
  <dcterms:created xsi:type="dcterms:W3CDTF">2023-10-01T08:49:00Z</dcterms:created>
  <dcterms:modified xsi:type="dcterms:W3CDTF">2023-10-01T10:33:00Z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